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380D9" w14:textId="2192B4D4" w:rsidR="001B5B5A" w:rsidRDefault="00AE7F2C" w:rsidP="00AE7F2C">
      <w:pPr>
        <w:tabs>
          <w:tab w:val="right" w:pos="104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1AE53" wp14:editId="3E159DA3">
                <wp:simplePos x="0" y="0"/>
                <wp:positionH relativeFrom="column">
                  <wp:posOffset>4381500</wp:posOffset>
                </wp:positionH>
                <wp:positionV relativeFrom="paragraph">
                  <wp:posOffset>-570230</wp:posOffset>
                </wp:positionV>
                <wp:extent cx="2114550" cy="1054100"/>
                <wp:effectExtent l="0" t="0" r="0" b="0"/>
                <wp:wrapNone/>
                <wp:docPr id="642491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5BA04" w14:textId="649573DB" w:rsidR="00AE7F2C" w:rsidRPr="00AB50DE" w:rsidRDefault="00AE7F2C" w:rsidP="00AE7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B50DE">
                              <w:rPr>
                                <w:rFonts w:ascii="Arial" w:hAnsi="Arial" w:cs="Arial"/>
                              </w:rPr>
                              <w:t>College House</w:t>
                            </w:r>
                          </w:p>
                          <w:p w14:paraId="630ACE68" w14:textId="008A48B1" w:rsidR="00AE7F2C" w:rsidRPr="00AB50DE" w:rsidRDefault="00AE7F2C" w:rsidP="00AE7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B50DE">
                              <w:rPr>
                                <w:rFonts w:ascii="Arial" w:hAnsi="Arial" w:cs="Arial"/>
                              </w:rPr>
                              <w:t>St Leonards Close</w:t>
                            </w:r>
                          </w:p>
                          <w:p w14:paraId="0478B98B" w14:textId="01D44405" w:rsidR="00AE7F2C" w:rsidRPr="00AB50DE" w:rsidRDefault="00AE7F2C" w:rsidP="00AE7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B50DE">
                              <w:rPr>
                                <w:rFonts w:ascii="Arial" w:hAnsi="Arial" w:cs="Arial"/>
                              </w:rPr>
                              <w:t xml:space="preserve">Bridgnorth </w:t>
                            </w:r>
                          </w:p>
                          <w:p w14:paraId="4CBF9E64" w14:textId="34809B7D" w:rsidR="00AE7F2C" w:rsidRPr="00AB50DE" w:rsidRDefault="00AE7F2C" w:rsidP="00AE7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B50DE">
                              <w:rPr>
                                <w:rFonts w:ascii="Arial" w:hAnsi="Arial" w:cs="Arial"/>
                              </w:rPr>
                              <w:t>Shropshire</w:t>
                            </w:r>
                          </w:p>
                          <w:p w14:paraId="722B0A0E" w14:textId="508948EA" w:rsidR="00AE7F2C" w:rsidRPr="00AB50DE" w:rsidRDefault="00AE7F2C" w:rsidP="00AE7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B50DE">
                              <w:rPr>
                                <w:rFonts w:ascii="Arial" w:hAnsi="Arial" w:cs="Arial"/>
                              </w:rPr>
                              <w:t>WV16 4EJ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1AE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5pt;margin-top:-44.9pt;width:166.5pt;height:8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" fillcolor="white [3201]" stroked="f" strokeweight=".5pt">
                <v:textbox>
                  <w:txbxContent>
                    <w:p w14:paraId="1015BA04" w14:textId="649573DB" w:rsidR="00AE7F2C" w:rsidRPr="00AB50DE" w:rsidRDefault="00AE7F2C" w:rsidP="00AE7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AB50DE">
                        <w:rPr>
                          <w:rFonts w:ascii="Arial" w:hAnsi="Arial" w:cs="Arial"/>
                        </w:rPr>
                        <w:t>College House</w:t>
                      </w:r>
                    </w:p>
                    <w:p w14:paraId="630ACE68" w14:textId="008A48B1" w:rsidR="00AE7F2C" w:rsidRPr="00AB50DE" w:rsidRDefault="00AE7F2C" w:rsidP="00AE7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AB50DE">
                        <w:rPr>
                          <w:rFonts w:ascii="Arial" w:hAnsi="Arial" w:cs="Arial"/>
                        </w:rPr>
                        <w:t>St Leonards Close</w:t>
                      </w:r>
                    </w:p>
                    <w:p w14:paraId="0478B98B" w14:textId="01D44405" w:rsidR="00AE7F2C" w:rsidRPr="00AB50DE" w:rsidRDefault="00AE7F2C" w:rsidP="00AE7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AB50DE">
                        <w:rPr>
                          <w:rFonts w:ascii="Arial" w:hAnsi="Arial" w:cs="Arial"/>
                        </w:rPr>
                        <w:t xml:space="preserve">Bridgnorth </w:t>
                      </w:r>
                    </w:p>
                    <w:p w14:paraId="4CBF9E64" w14:textId="34809B7D" w:rsidR="00AE7F2C" w:rsidRPr="00AB50DE" w:rsidRDefault="00AE7F2C" w:rsidP="00AE7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AB50DE">
                        <w:rPr>
                          <w:rFonts w:ascii="Arial" w:hAnsi="Arial" w:cs="Arial"/>
                        </w:rPr>
                        <w:t>Shropshire</w:t>
                      </w:r>
                    </w:p>
                    <w:p w14:paraId="722B0A0E" w14:textId="508948EA" w:rsidR="00AE7F2C" w:rsidRPr="00AB50DE" w:rsidRDefault="00AE7F2C" w:rsidP="00AE7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AB50DE">
                        <w:rPr>
                          <w:rFonts w:ascii="Arial" w:hAnsi="Arial" w:cs="Arial"/>
                        </w:rPr>
                        <w:t>WV16 4EJ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CDCABEC" w14:textId="77777777" w:rsidR="00AE7F2C" w:rsidRPr="00AB50DE" w:rsidRDefault="00AE7F2C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p w14:paraId="56629503" w14:textId="55266F7B" w:rsidR="00AB50DE" w:rsidRPr="00AB50DE" w:rsidRDefault="00AB50DE" w:rsidP="00AB50DE">
      <w:pPr>
        <w:tabs>
          <w:tab w:val="right" w:pos="1046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50DE">
        <w:rPr>
          <w:rFonts w:ascii="Arial" w:hAnsi="Arial" w:cs="Arial"/>
          <w:b/>
          <w:bCs/>
          <w:sz w:val="24"/>
          <w:szCs w:val="24"/>
        </w:rPr>
        <w:t xml:space="preserve">Locum Town Clerk </w:t>
      </w:r>
    </w:p>
    <w:p w14:paraId="6302AD97" w14:textId="77777777" w:rsidR="00AB50DE" w:rsidRPr="00AB50DE" w:rsidRDefault="00AB50DE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p w14:paraId="32416C44" w14:textId="77777777" w:rsidR="00AB50DE" w:rsidRPr="00AB50DE" w:rsidRDefault="00AB50DE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p w14:paraId="6595A806" w14:textId="0B4BA38B" w:rsidR="007D04B3" w:rsidRDefault="00AB50DE" w:rsidP="007D04B3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  <w:r w:rsidRPr="00AB50DE">
        <w:rPr>
          <w:rFonts w:ascii="Arial" w:hAnsi="Arial" w:cs="Arial"/>
        </w:rPr>
        <w:t xml:space="preserve">Bridgnorth Town Council </w:t>
      </w:r>
      <w:r w:rsidR="00877046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looking</w:t>
      </w:r>
      <w:r w:rsidR="004B26E9">
        <w:rPr>
          <w:rFonts w:ascii="Arial" w:hAnsi="Arial" w:cs="Arial"/>
        </w:rPr>
        <w:t xml:space="preserve"> to recruit </w:t>
      </w:r>
      <w:r>
        <w:rPr>
          <w:rFonts w:ascii="Arial" w:hAnsi="Arial" w:cs="Arial"/>
        </w:rPr>
        <w:t xml:space="preserve">a Locum Town Clerk following the resignation of </w:t>
      </w:r>
      <w:r w:rsidR="00877046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 xml:space="preserve">Town Clerk.  This role would be </w:t>
      </w:r>
      <w:r w:rsidR="004B26E9">
        <w:rPr>
          <w:rFonts w:ascii="Arial" w:hAnsi="Arial" w:cs="Arial"/>
        </w:rPr>
        <w:t>a temporary position to cover the period of recruitment and selection to the vacant position of Town Clerk.</w:t>
      </w:r>
      <w:r w:rsidR="007D04B3">
        <w:rPr>
          <w:rFonts w:ascii="Arial" w:hAnsi="Arial" w:cs="Arial"/>
        </w:rPr>
        <w:t xml:space="preserve">  Previous experience as a Town Clerk or locum clerk is essential.</w:t>
      </w:r>
    </w:p>
    <w:p w14:paraId="3B2DCCA9" w14:textId="77777777" w:rsidR="00AB50DE" w:rsidRDefault="00AB50DE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p w14:paraId="54F66055" w14:textId="3DC39C37" w:rsidR="00AB50DE" w:rsidRDefault="00AB50DE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Town Clerk leaves the town </w:t>
      </w:r>
      <w:r w:rsidR="004B26E9">
        <w:rPr>
          <w:rFonts w:ascii="Arial" w:hAnsi="Arial" w:cs="Arial"/>
        </w:rPr>
        <w:t xml:space="preserve">council at the beginning of February 2025 and the Town Council would like a period of up to </w:t>
      </w:r>
      <w:r w:rsidR="00877046">
        <w:rPr>
          <w:rFonts w:ascii="Arial" w:hAnsi="Arial" w:cs="Arial"/>
        </w:rPr>
        <w:t>six</w:t>
      </w:r>
      <w:r w:rsidR="004B26E9">
        <w:rPr>
          <w:rFonts w:ascii="Arial" w:hAnsi="Arial" w:cs="Arial"/>
        </w:rPr>
        <w:t xml:space="preserve"> months which will include a period of hand-over with the Town Clerk.  Ideally the start date would be early January 2025.</w:t>
      </w:r>
    </w:p>
    <w:p w14:paraId="68F265B2" w14:textId="77777777" w:rsidR="004B26E9" w:rsidRDefault="004B26E9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p w14:paraId="111909CD" w14:textId="2AD287A9" w:rsidR="004B26E9" w:rsidRDefault="004B26E9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Hours to be agreed with the candidate</w:t>
      </w:r>
      <w:r w:rsidR="00877046">
        <w:rPr>
          <w:rFonts w:ascii="Arial" w:hAnsi="Arial" w:cs="Arial"/>
        </w:rPr>
        <w:t xml:space="preserve"> but would be 37 hours per week, Monday to Friday and is </w:t>
      </w:r>
      <w:r>
        <w:rPr>
          <w:rFonts w:ascii="Arial" w:hAnsi="Arial" w:cs="Arial"/>
        </w:rPr>
        <w:t>an office-based post w</w:t>
      </w:r>
      <w:r w:rsidR="00877046">
        <w:rPr>
          <w:rFonts w:ascii="Arial" w:hAnsi="Arial" w:cs="Arial"/>
        </w:rPr>
        <w:t>hich will include evening meetings</w:t>
      </w:r>
      <w:r>
        <w:rPr>
          <w:rFonts w:ascii="Arial" w:hAnsi="Arial" w:cs="Arial"/>
        </w:rPr>
        <w:t>.</w:t>
      </w:r>
    </w:p>
    <w:p w14:paraId="591FAAE4" w14:textId="77777777" w:rsidR="004B26E9" w:rsidRDefault="004B26E9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p w14:paraId="2559C97F" w14:textId="1AB2C42A" w:rsidR="004B26E9" w:rsidRDefault="004B26E9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salary </w:t>
      </w:r>
      <w:r w:rsidR="00877046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to be agreed with the successful candidate and is dependent upon the qualifications, skills and experience </w:t>
      </w:r>
      <w:r w:rsidRPr="004B26E9">
        <w:rPr>
          <w:rFonts w:ascii="Arial" w:hAnsi="Arial" w:cs="Arial"/>
        </w:rPr>
        <w:t>together with strong organisational, communication and IT skills.</w:t>
      </w:r>
      <w:r>
        <w:rPr>
          <w:rFonts w:ascii="Arial" w:hAnsi="Arial" w:cs="Arial"/>
        </w:rPr>
        <w:t xml:space="preserve">  </w:t>
      </w:r>
    </w:p>
    <w:p w14:paraId="1EFC6B5F" w14:textId="77777777" w:rsidR="00AB50DE" w:rsidRDefault="00AB50DE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p w14:paraId="3B90FCD7" w14:textId="418E3A78" w:rsidR="004B26E9" w:rsidRDefault="004B26E9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main function of the role </w:t>
      </w:r>
      <w:r w:rsidR="00877046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="007D04B3">
        <w:rPr>
          <w:rFonts w:ascii="Arial" w:hAnsi="Arial" w:cs="Arial"/>
        </w:rPr>
        <w:t xml:space="preserve">the proper officer and </w:t>
      </w:r>
      <w:r>
        <w:rPr>
          <w:rFonts w:ascii="Arial" w:hAnsi="Arial" w:cs="Arial"/>
        </w:rPr>
        <w:t>to manage the day to day running of the Town Council and services delivered to the residents and community.  Other duties include:</w:t>
      </w:r>
    </w:p>
    <w:p w14:paraId="663E7E97" w14:textId="0A1E9876" w:rsidR="004B26E9" w:rsidRDefault="004B26E9" w:rsidP="004B26E9">
      <w:pPr>
        <w:pStyle w:val="ListParagraph"/>
        <w:numPr>
          <w:ilvl w:val="0"/>
          <w:numId w:val="3"/>
        </w:numPr>
        <w:tabs>
          <w:tab w:val="right" w:pos="1046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Responsibility for the preparing agendas, minutes for the monthly meeting held on the third Tuesday of each month at 6.45pm</w:t>
      </w:r>
    </w:p>
    <w:p w14:paraId="692085CD" w14:textId="048B15CF" w:rsidR="004B26E9" w:rsidRDefault="00E76EE2" w:rsidP="004B26E9">
      <w:pPr>
        <w:pStyle w:val="ListParagraph"/>
        <w:numPr>
          <w:ilvl w:val="0"/>
          <w:numId w:val="3"/>
        </w:numPr>
        <w:tabs>
          <w:tab w:val="right" w:pos="1046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HR and </w:t>
      </w:r>
      <w:r w:rsidR="00E94B92">
        <w:rPr>
          <w:rFonts w:ascii="Arial" w:hAnsi="Arial" w:cs="Arial"/>
        </w:rPr>
        <w:t xml:space="preserve">Staffing </w:t>
      </w:r>
      <w:r w:rsidR="006241E5">
        <w:rPr>
          <w:rFonts w:ascii="Arial" w:hAnsi="Arial" w:cs="Arial"/>
        </w:rPr>
        <w:t xml:space="preserve">for </w:t>
      </w:r>
      <w:r w:rsidR="00E94B92">
        <w:rPr>
          <w:rFonts w:ascii="Arial" w:hAnsi="Arial" w:cs="Arial"/>
        </w:rPr>
        <w:t xml:space="preserve">17 </w:t>
      </w:r>
      <w:r w:rsidR="006241E5">
        <w:rPr>
          <w:rFonts w:ascii="Arial" w:hAnsi="Arial" w:cs="Arial"/>
        </w:rPr>
        <w:t xml:space="preserve">members of </w:t>
      </w:r>
      <w:r w:rsidR="00E94B92">
        <w:rPr>
          <w:rFonts w:ascii="Arial" w:hAnsi="Arial" w:cs="Arial"/>
        </w:rPr>
        <w:t xml:space="preserve">staff </w:t>
      </w:r>
    </w:p>
    <w:p w14:paraId="4F5770C4" w14:textId="3A77E5D4" w:rsidR="00E94B92" w:rsidRDefault="003A7836" w:rsidP="004B26E9">
      <w:pPr>
        <w:pStyle w:val="ListParagraph"/>
        <w:numPr>
          <w:ilvl w:val="0"/>
          <w:numId w:val="3"/>
        </w:numPr>
        <w:tabs>
          <w:tab w:val="right" w:pos="1046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Close Liaison with 16 town councillors and supporting their work with </w:t>
      </w:r>
      <w:proofErr w:type="gramStart"/>
      <w:r>
        <w:rPr>
          <w:rFonts w:ascii="Arial" w:hAnsi="Arial" w:cs="Arial"/>
        </w:rPr>
        <w:t>local residents</w:t>
      </w:r>
      <w:proofErr w:type="gramEnd"/>
    </w:p>
    <w:p w14:paraId="050E7525" w14:textId="483035E6" w:rsidR="003A7836" w:rsidRPr="003A7836" w:rsidRDefault="003A7836" w:rsidP="000872F5">
      <w:pPr>
        <w:pStyle w:val="ListParagraph"/>
        <w:numPr>
          <w:ilvl w:val="0"/>
          <w:numId w:val="3"/>
        </w:numPr>
        <w:tabs>
          <w:tab w:val="right" w:pos="10466"/>
        </w:tabs>
        <w:spacing w:after="0" w:line="240" w:lineRule="auto"/>
        <w:rPr>
          <w:rFonts w:ascii="Arial" w:hAnsi="Arial" w:cs="Arial"/>
        </w:rPr>
      </w:pPr>
      <w:r w:rsidRPr="003A7836">
        <w:rPr>
          <w:rFonts w:ascii="Arial" w:hAnsi="Arial" w:cs="Arial"/>
        </w:rPr>
        <w:t>Ensuring the ensuring the Council acts within the law</w:t>
      </w:r>
      <w:r>
        <w:rPr>
          <w:rFonts w:ascii="Arial" w:hAnsi="Arial" w:cs="Arial"/>
        </w:rPr>
        <w:t xml:space="preserve"> and </w:t>
      </w:r>
      <w:r w:rsidRPr="003A7836">
        <w:rPr>
          <w:rFonts w:ascii="Arial" w:hAnsi="Arial" w:cs="Arial"/>
        </w:rPr>
        <w:t>advising the Council on all aspects of its work</w:t>
      </w:r>
    </w:p>
    <w:p w14:paraId="7BA9A348" w14:textId="77777777" w:rsidR="00AB50DE" w:rsidRDefault="00AB50DE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p w14:paraId="7502CB64" w14:textId="34A7DF6F" w:rsidR="007D04B3" w:rsidRDefault="007D04B3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further information, please contact</w:t>
      </w:r>
      <w:r w:rsidR="00E76EE2">
        <w:rPr>
          <w:rFonts w:ascii="Arial" w:hAnsi="Arial" w:cs="Arial"/>
        </w:rPr>
        <w:t xml:space="preserve"> either </w:t>
      </w:r>
      <w:r>
        <w:rPr>
          <w:rFonts w:ascii="Arial" w:hAnsi="Arial" w:cs="Arial"/>
        </w:rPr>
        <w:t xml:space="preserve">Clare Turner – Town Clerk, email </w:t>
      </w:r>
      <w:hyperlink r:id="rId8" w:history="1">
        <w:r w:rsidRPr="00BA6938">
          <w:rPr>
            <w:rStyle w:val="Hyperlink"/>
            <w:rFonts w:ascii="Arial" w:hAnsi="Arial" w:cs="Arial"/>
          </w:rPr>
          <w:t>clare.turner@bridgnorthtowncouncil.gov.uk</w:t>
        </w:r>
      </w:hyperlink>
      <w:r>
        <w:rPr>
          <w:rFonts w:ascii="Arial" w:hAnsi="Arial" w:cs="Arial"/>
        </w:rPr>
        <w:t xml:space="preserve"> </w:t>
      </w:r>
      <w:r w:rsidR="00E76EE2">
        <w:rPr>
          <w:rFonts w:ascii="Arial" w:hAnsi="Arial" w:cs="Arial"/>
        </w:rPr>
        <w:t xml:space="preserve">or Councillor Chris Aked – Chair of Personnel Committee, email </w:t>
      </w:r>
      <w:hyperlink r:id="rId9" w:history="1">
        <w:r w:rsidR="00E76EE2" w:rsidRPr="00BA6938">
          <w:rPr>
            <w:rStyle w:val="Hyperlink"/>
            <w:rFonts w:ascii="Arial" w:hAnsi="Arial" w:cs="Arial"/>
          </w:rPr>
          <w:t>chris.aked@bridgnorthtowncouncil.gov.uk</w:t>
        </w:r>
      </w:hyperlink>
    </w:p>
    <w:p w14:paraId="3BD83D3B" w14:textId="77777777" w:rsidR="007D04B3" w:rsidRDefault="007D04B3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p w14:paraId="4C9FBD2A" w14:textId="03D88623" w:rsidR="007D04B3" w:rsidRDefault="007D04B3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closing date is Friday 3</w:t>
      </w:r>
      <w:r w:rsidRPr="007D04B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January 2025.</w:t>
      </w:r>
    </w:p>
    <w:p w14:paraId="73FEDE9C" w14:textId="77777777" w:rsidR="00AB50DE" w:rsidRDefault="00AB50DE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p w14:paraId="393AD8A4" w14:textId="77777777" w:rsidR="00AB50DE" w:rsidRDefault="00AB50DE" w:rsidP="00AB50DE">
      <w:pPr>
        <w:tabs>
          <w:tab w:val="right" w:pos="10466"/>
        </w:tabs>
        <w:spacing w:after="0" w:line="240" w:lineRule="auto"/>
        <w:rPr>
          <w:rFonts w:ascii="Arial" w:hAnsi="Arial" w:cs="Arial"/>
        </w:rPr>
      </w:pPr>
    </w:p>
    <w:sectPr w:rsidR="00AB50DE" w:rsidSect="00802E2D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F842D" w14:textId="77777777" w:rsidR="000B3FB1" w:rsidRDefault="000B3FB1" w:rsidP="000B3FB1">
      <w:pPr>
        <w:spacing w:after="0" w:line="240" w:lineRule="auto"/>
      </w:pPr>
      <w:r>
        <w:separator/>
      </w:r>
    </w:p>
  </w:endnote>
  <w:endnote w:type="continuationSeparator" w:id="0">
    <w:p w14:paraId="1EC9795F" w14:textId="77777777" w:rsidR="000B3FB1" w:rsidRDefault="000B3FB1" w:rsidP="000B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FB5F8" w14:textId="77777777" w:rsidR="000B3FB1" w:rsidRDefault="000B3FB1" w:rsidP="000B3FB1">
      <w:pPr>
        <w:spacing w:after="0" w:line="240" w:lineRule="auto"/>
      </w:pPr>
      <w:r>
        <w:separator/>
      </w:r>
    </w:p>
  </w:footnote>
  <w:footnote w:type="continuationSeparator" w:id="0">
    <w:p w14:paraId="3DF692DA" w14:textId="77777777" w:rsidR="000B3FB1" w:rsidRDefault="000B3FB1" w:rsidP="000B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2089" w14:textId="358DDF75" w:rsidR="00CF189B" w:rsidRPr="00CF189B" w:rsidRDefault="00385FB8" w:rsidP="00CF189B">
    <w:pPr>
      <w:pStyle w:val="Header"/>
      <w:jc w:val="right"/>
      <w:rPr>
        <w:rFonts w:ascii="Arial" w:hAnsi="Arial" w:cs="Arial"/>
      </w:rPr>
    </w:pPr>
    <w:r w:rsidRPr="0059072B"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 wp14:anchorId="6A0D4C1F" wp14:editId="51B0293E">
          <wp:simplePos x="0" y="0"/>
          <wp:positionH relativeFrom="margin">
            <wp:posOffset>0</wp:posOffset>
          </wp:positionH>
          <wp:positionV relativeFrom="paragraph">
            <wp:posOffset>-97155</wp:posOffset>
          </wp:positionV>
          <wp:extent cx="704850" cy="755650"/>
          <wp:effectExtent l="0" t="0" r="0" b="6350"/>
          <wp:wrapThrough wrapText="bothSides">
            <wp:wrapPolygon edited="0">
              <wp:start x="0" y="0"/>
              <wp:lineTo x="0" y="21237"/>
              <wp:lineTo x="21016" y="21237"/>
              <wp:lineTo x="21016" y="0"/>
              <wp:lineTo x="0" y="0"/>
            </wp:wrapPolygon>
          </wp:wrapThrough>
          <wp:docPr id="1" name="Picture 1" descr="A drawing of a hous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rawing of a hous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536" b="-587"/>
                  <a:stretch/>
                </pic:blipFill>
                <pic:spPr bwMode="auto">
                  <a:xfrm>
                    <a:off x="0" y="0"/>
                    <a:ext cx="7048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1609A" w14:textId="77777777" w:rsidR="00AE7F2C" w:rsidRDefault="00AE7F2C">
    <w:pPr>
      <w:pStyle w:val="Header"/>
      <w:rPr>
        <w:rFonts w:ascii="Arial" w:hAnsi="Arial" w:cs="Arial"/>
        <w:b/>
        <w:bCs/>
      </w:rPr>
    </w:pPr>
  </w:p>
  <w:p w14:paraId="25798618" w14:textId="77777777" w:rsidR="00AE7F2C" w:rsidRDefault="00AE7F2C">
    <w:pPr>
      <w:pStyle w:val="Header"/>
      <w:rPr>
        <w:rFonts w:ascii="Arial" w:hAnsi="Arial" w:cs="Arial"/>
        <w:b/>
        <w:bCs/>
      </w:rPr>
    </w:pPr>
  </w:p>
  <w:p w14:paraId="4D58C18A" w14:textId="049FBFD3" w:rsidR="00CF189B" w:rsidRDefault="00AE7F2C">
    <w:pPr>
      <w:pStyle w:val="Header"/>
    </w:pPr>
    <w:r w:rsidRPr="00AE7F2C">
      <w:rPr>
        <w:rFonts w:ascii="Arial" w:hAnsi="Arial" w:cs="Arial"/>
        <w:b/>
        <w:bCs/>
      </w:rPr>
      <w:t>BRIDGNORTH TOWN COUNCIL</w:t>
    </w:r>
  </w:p>
  <w:p w14:paraId="044FF4EB" w14:textId="3D1DCAD2" w:rsidR="00152A38" w:rsidRDefault="00152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7D57"/>
    <w:multiLevelType w:val="hybridMultilevel"/>
    <w:tmpl w:val="B6FA1C02"/>
    <w:lvl w:ilvl="0" w:tplc="98D229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E01FA"/>
    <w:multiLevelType w:val="hybridMultilevel"/>
    <w:tmpl w:val="C1E8703C"/>
    <w:lvl w:ilvl="0" w:tplc="978EA41E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7A1E13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1443959">
    <w:abstractNumId w:val="2"/>
  </w:num>
  <w:num w:numId="2" w16cid:durableId="497960429">
    <w:abstractNumId w:val="1"/>
  </w:num>
  <w:num w:numId="3" w16cid:durableId="185102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0C"/>
    <w:rsid w:val="00006AD5"/>
    <w:rsid w:val="00050DF6"/>
    <w:rsid w:val="00085F9D"/>
    <w:rsid w:val="000B3FB1"/>
    <w:rsid w:val="000B709E"/>
    <w:rsid w:val="00110357"/>
    <w:rsid w:val="00112F09"/>
    <w:rsid w:val="00117BFD"/>
    <w:rsid w:val="00152A38"/>
    <w:rsid w:val="0015607D"/>
    <w:rsid w:val="001943B0"/>
    <w:rsid w:val="001B5B5A"/>
    <w:rsid w:val="001C551C"/>
    <w:rsid w:val="001D06B4"/>
    <w:rsid w:val="001D72AF"/>
    <w:rsid w:val="001E3649"/>
    <w:rsid w:val="001F4E18"/>
    <w:rsid w:val="002039E2"/>
    <w:rsid w:val="00234701"/>
    <w:rsid w:val="002442CA"/>
    <w:rsid w:val="00274BB4"/>
    <w:rsid w:val="00275D0C"/>
    <w:rsid w:val="0028311D"/>
    <w:rsid w:val="002B5D14"/>
    <w:rsid w:val="002D6176"/>
    <w:rsid w:val="00305EE9"/>
    <w:rsid w:val="0032783C"/>
    <w:rsid w:val="00385FB8"/>
    <w:rsid w:val="00390018"/>
    <w:rsid w:val="00391DAB"/>
    <w:rsid w:val="003A097F"/>
    <w:rsid w:val="003A7836"/>
    <w:rsid w:val="003A7F9B"/>
    <w:rsid w:val="003C3ABB"/>
    <w:rsid w:val="00401BE5"/>
    <w:rsid w:val="00416C0A"/>
    <w:rsid w:val="00421F32"/>
    <w:rsid w:val="00435C8F"/>
    <w:rsid w:val="00452CE6"/>
    <w:rsid w:val="004814E5"/>
    <w:rsid w:val="00487F7D"/>
    <w:rsid w:val="004A1600"/>
    <w:rsid w:val="004B26E9"/>
    <w:rsid w:val="004B76A7"/>
    <w:rsid w:val="004F28D9"/>
    <w:rsid w:val="00515C09"/>
    <w:rsid w:val="00541F96"/>
    <w:rsid w:val="005422E1"/>
    <w:rsid w:val="00551B67"/>
    <w:rsid w:val="00562E74"/>
    <w:rsid w:val="0059072B"/>
    <w:rsid w:val="00592476"/>
    <w:rsid w:val="005A074E"/>
    <w:rsid w:val="005D75CC"/>
    <w:rsid w:val="006241E5"/>
    <w:rsid w:val="006344ED"/>
    <w:rsid w:val="00637A88"/>
    <w:rsid w:val="006656C0"/>
    <w:rsid w:val="006A1CFD"/>
    <w:rsid w:val="006D7E40"/>
    <w:rsid w:val="006E06D8"/>
    <w:rsid w:val="006F32C6"/>
    <w:rsid w:val="00700777"/>
    <w:rsid w:val="007026DF"/>
    <w:rsid w:val="007028EE"/>
    <w:rsid w:val="00705D45"/>
    <w:rsid w:val="007133F1"/>
    <w:rsid w:val="00716277"/>
    <w:rsid w:val="00721A01"/>
    <w:rsid w:val="00732CCA"/>
    <w:rsid w:val="00734356"/>
    <w:rsid w:val="00761A10"/>
    <w:rsid w:val="007A123F"/>
    <w:rsid w:val="007A2578"/>
    <w:rsid w:val="007C5229"/>
    <w:rsid w:val="007D04B3"/>
    <w:rsid w:val="007D144C"/>
    <w:rsid w:val="007F0618"/>
    <w:rsid w:val="007F2082"/>
    <w:rsid w:val="007F60A3"/>
    <w:rsid w:val="00802E2D"/>
    <w:rsid w:val="008640CD"/>
    <w:rsid w:val="00876709"/>
    <w:rsid w:val="00877046"/>
    <w:rsid w:val="008939FB"/>
    <w:rsid w:val="008B5C53"/>
    <w:rsid w:val="008C3CC0"/>
    <w:rsid w:val="008D1877"/>
    <w:rsid w:val="00925768"/>
    <w:rsid w:val="00927046"/>
    <w:rsid w:val="00937906"/>
    <w:rsid w:val="009411D2"/>
    <w:rsid w:val="00941897"/>
    <w:rsid w:val="0094246C"/>
    <w:rsid w:val="00982B76"/>
    <w:rsid w:val="00984B1F"/>
    <w:rsid w:val="009E56AB"/>
    <w:rsid w:val="00A35386"/>
    <w:rsid w:val="00A601AC"/>
    <w:rsid w:val="00A7732C"/>
    <w:rsid w:val="00AB50DE"/>
    <w:rsid w:val="00AD5656"/>
    <w:rsid w:val="00AE7F2C"/>
    <w:rsid w:val="00AF578F"/>
    <w:rsid w:val="00B0484E"/>
    <w:rsid w:val="00B23347"/>
    <w:rsid w:val="00B357C0"/>
    <w:rsid w:val="00B5028C"/>
    <w:rsid w:val="00B653D4"/>
    <w:rsid w:val="00B86299"/>
    <w:rsid w:val="00BA1914"/>
    <w:rsid w:val="00BA6891"/>
    <w:rsid w:val="00BE121F"/>
    <w:rsid w:val="00C443C6"/>
    <w:rsid w:val="00C82539"/>
    <w:rsid w:val="00C96FD4"/>
    <w:rsid w:val="00CA615D"/>
    <w:rsid w:val="00CC09C1"/>
    <w:rsid w:val="00CF189B"/>
    <w:rsid w:val="00D03A03"/>
    <w:rsid w:val="00D241F1"/>
    <w:rsid w:val="00D375F6"/>
    <w:rsid w:val="00D50C93"/>
    <w:rsid w:val="00D57F32"/>
    <w:rsid w:val="00D61953"/>
    <w:rsid w:val="00D654B8"/>
    <w:rsid w:val="00D82269"/>
    <w:rsid w:val="00D9152D"/>
    <w:rsid w:val="00D93FF1"/>
    <w:rsid w:val="00DE099F"/>
    <w:rsid w:val="00DE5BE5"/>
    <w:rsid w:val="00E1184B"/>
    <w:rsid w:val="00E7362A"/>
    <w:rsid w:val="00E76EE2"/>
    <w:rsid w:val="00E94B92"/>
    <w:rsid w:val="00E971B5"/>
    <w:rsid w:val="00F02BE5"/>
    <w:rsid w:val="00F11816"/>
    <w:rsid w:val="00F17047"/>
    <w:rsid w:val="00F237F2"/>
    <w:rsid w:val="00F51641"/>
    <w:rsid w:val="00F55EF9"/>
    <w:rsid w:val="00F56BBE"/>
    <w:rsid w:val="00F67D54"/>
    <w:rsid w:val="00F73C89"/>
    <w:rsid w:val="00F7777E"/>
    <w:rsid w:val="00F81445"/>
    <w:rsid w:val="00FC4D85"/>
    <w:rsid w:val="00FE06B4"/>
    <w:rsid w:val="00FE215C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FC8F2EC"/>
  <w15:chartTrackingRefBased/>
  <w15:docId w15:val="{B73C9643-6E4B-4BB6-88DA-8C7E4476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s">
    <w:name w:val="Agendas"/>
    <w:basedOn w:val="Normal"/>
    <w:link w:val="AgendasChar"/>
    <w:qFormat/>
    <w:rsid w:val="00117B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AgendasChar">
    <w:name w:val="Agendas Char"/>
    <w:basedOn w:val="DefaultParagraphFont"/>
    <w:link w:val="Agendas"/>
    <w:rsid w:val="00117BFD"/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B3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FB1"/>
  </w:style>
  <w:style w:type="paragraph" w:styleId="Footer">
    <w:name w:val="footer"/>
    <w:basedOn w:val="Normal"/>
    <w:link w:val="FooterChar"/>
    <w:uiPriority w:val="99"/>
    <w:unhideWhenUsed/>
    <w:rsid w:val="000B3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FB1"/>
  </w:style>
  <w:style w:type="paragraph" w:styleId="ListParagraph">
    <w:name w:val="List Paragraph"/>
    <w:basedOn w:val="Normal"/>
    <w:uiPriority w:val="34"/>
    <w:qFormat/>
    <w:rsid w:val="00416C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0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.turner@bridgnorth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.aked@bridgnorth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F7A7-7FA7-4470-96EF-0D524EEF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 Plimmer</dc:creator>
  <cp:keywords/>
  <dc:description/>
  <cp:lastModifiedBy>Chris Mellings</cp:lastModifiedBy>
  <cp:revision>2</cp:revision>
  <cp:lastPrinted>2024-11-15T16:15:00Z</cp:lastPrinted>
  <dcterms:created xsi:type="dcterms:W3CDTF">2024-12-19T08:43:00Z</dcterms:created>
  <dcterms:modified xsi:type="dcterms:W3CDTF">2024-12-19T08:43:00Z</dcterms:modified>
</cp:coreProperties>
</file>